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146BE" w14:textId="5BC91932" w:rsidR="00FB6671" w:rsidRDefault="00FB6671" w:rsidP="00FB6671">
      <w:pPr>
        <w:tabs>
          <w:tab w:val="left" w:pos="1276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Практикалық жұмыс </w:t>
      </w:r>
      <w:r w:rsidRPr="00FB6671">
        <w:rPr>
          <w:rFonts w:ascii="Times New Roman" w:hAnsi="Times New Roman" w:cs="Times New Roman"/>
          <w:b/>
          <w:bCs/>
          <w:sz w:val="28"/>
          <w:szCs w:val="28"/>
        </w:rPr>
        <w:t xml:space="preserve">№ 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1</w:t>
      </w:r>
    </w:p>
    <w:p w14:paraId="4CD868F5" w14:textId="77777777" w:rsidR="00FB6671" w:rsidRPr="00FB6671" w:rsidRDefault="00FB6671" w:rsidP="00FB6671">
      <w:pPr>
        <w:tabs>
          <w:tab w:val="left" w:pos="1276"/>
        </w:tabs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C83B3FA" w14:textId="77777777" w:rsidR="00FB6671" w:rsidRPr="00FB6671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Тапсырма 1.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 Қазақстан Республикасының Жер Кодекстің 44-1 және 44-2-баптарында көзделген жағдайларды қоспағанда, 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мемлекеттік меншіктегі жерден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>, сондай-ақ осы Кодекстің 48-бабына сәйкес сауда-саттыққа (</w:t>
      </w:r>
      <w:r w:rsidRPr="00FB6671">
        <w:rPr>
          <w:rFonts w:ascii="Times New Roman" w:hAnsi="Times New Roman" w:cs="Times New Roman"/>
          <w:i/>
          <w:iCs/>
          <w:sz w:val="28"/>
          <w:szCs w:val="28"/>
          <w:lang w:val="kk-KZ"/>
        </w:rPr>
        <w:t>аукциондарға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) шығарылатын жерден 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жер учаскесіне құқық беру тәртібін қарастыру. </w:t>
      </w:r>
    </w:p>
    <w:p w14:paraId="7E8C184A" w14:textId="77777777" w:rsidR="00FB6671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339C4634" w14:textId="7E1ECC2F" w:rsidR="00FB6671" w:rsidRPr="00FB6671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Тапсырма 2.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 Жерге орналастыру процесi 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кезеңдерін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 толығымен сипаттау. </w:t>
      </w:r>
    </w:p>
    <w:p w14:paraId="34D7F46F" w14:textId="77777777" w:rsidR="00FB6671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0D3DFE34" w14:textId="5F8CBA67" w:rsidR="00FB6671" w:rsidRPr="00FB6671" w:rsidRDefault="00FB6671" w:rsidP="00FB6671">
      <w:pPr>
        <w:tabs>
          <w:tab w:val="left" w:pos="127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>Тапсырма 3.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 xml:space="preserve"> Жер учаскелерін қалыптастыру жөніндегі </w:t>
      </w:r>
      <w:r w:rsidRPr="00FB6671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жерге орналастыру жобасын жасау қағидаларын </w:t>
      </w:r>
      <w:r w:rsidRPr="00FB6671">
        <w:rPr>
          <w:rFonts w:ascii="Times New Roman" w:hAnsi="Times New Roman" w:cs="Times New Roman"/>
          <w:sz w:val="28"/>
          <w:szCs w:val="28"/>
          <w:lang w:val="kk-KZ"/>
        </w:rPr>
        <w:t>қарастыру.</w:t>
      </w:r>
    </w:p>
    <w:p w14:paraId="1E4DC50B" w14:textId="77777777" w:rsidR="00FB6671" w:rsidRPr="00FB6671" w:rsidRDefault="00FB6671" w:rsidP="00FB6671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2208CA1A" w14:textId="77777777" w:rsidR="008B1E67" w:rsidRPr="00FB6671" w:rsidRDefault="008B1E67">
      <w:pPr>
        <w:rPr>
          <w:lang w:val="kk-KZ"/>
        </w:rPr>
      </w:pPr>
    </w:p>
    <w:sectPr w:rsidR="008B1E67" w:rsidRPr="00FB66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671"/>
    <w:rsid w:val="008B1E67"/>
    <w:rsid w:val="00FB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C6918"/>
  <w15:chartTrackingRefBased/>
  <w15:docId w15:val="{B5750045-0567-4FC2-AA31-577968F2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66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Zarina Dauletbaeva</dc:creator>
  <cp:keywords/>
  <dc:description/>
  <cp:lastModifiedBy>Zarina Dauletbaeva</cp:lastModifiedBy>
  <cp:revision>1</cp:revision>
  <dcterms:created xsi:type="dcterms:W3CDTF">2026-02-28T08:47:00Z</dcterms:created>
  <dcterms:modified xsi:type="dcterms:W3CDTF">2026-02-28T08:48:00Z</dcterms:modified>
</cp:coreProperties>
</file>